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D9" w:rsidRDefault="00225FD9" w:rsidP="00225FD9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36"/>
          <w:szCs w:val="36"/>
          <w:lang w:val="fi-FI" w:eastAsia="fi-FI"/>
        </w:rPr>
        <w:drawing>
          <wp:inline distT="0" distB="0" distL="0" distR="0">
            <wp:extent cx="2371725" cy="1400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aholmen-udsig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85A" w:rsidRDefault="00C7085A" w:rsidP="00225FD9">
      <w:pPr>
        <w:spacing w:after="16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</w:pPr>
    </w:p>
    <w:p w:rsidR="003A4FFA" w:rsidRDefault="003A4FFA" w:rsidP="0042088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>Nordspråks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>sommarkurs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 xml:space="preserve"> 2018</w:t>
      </w:r>
    </w:p>
    <w:p w:rsidR="003A4FFA" w:rsidRDefault="003A4FFA" w:rsidP="0042088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>Från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 xml:space="preserve"> radioprat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>till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>litteraturappar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 xml:space="preserve"> -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>berättelser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 xml:space="preserve"> i fokus </w:t>
      </w:r>
    </w:p>
    <w:p w:rsidR="00420883" w:rsidRDefault="003A4FFA" w:rsidP="00420883">
      <w:pPr>
        <w:numPr>
          <w:ilvl w:val="0"/>
          <w:numId w:val="2"/>
        </w:numPr>
        <w:spacing w:after="0" w:line="240" w:lineRule="auto"/>
        <w:ind w:left="2483" w:hanging="357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0"/>
          <w:szCs w:val="20"/>
          <w:lang w:eastAsia="da-DK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multilitteracitet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 xml:space="preserve"> i undervisningen </w:t>
      </w:r>
    </w:p>
    <w:p w:rsidR="003A4FFA" w:rsidRPr="00420883" w:rsidRDefault="003A4FFA" w:rsidP="00420883">
      <w:pPr>
        <w:numPr>
          <w:ilvl w:val="0"/>
          <w:numId w:val="2"/>
        </w:numPr>
        <w:spacing w:after="0" w:line="240" w:lineRule="auto"/>
        <w:ind w:left="2483" w:hanging="357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0"/>
          <w:szCs w:val="20"/>
          <w:lang w:eastAsia="da-DK"/>
        </w:rPr>
      </w:pPr>
      <w:r w:rsidRPr="004208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 xml:space="preserve">kreativt </w:t>
      </w:r>
      <w:proofErr w:type="spellStart"/>
      <w:r w:rsidRPr="004208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arbete</w:t>
      </w:r>
      <w:proofErr w:type="spellEnd"/>
      <w:r w:rsidRPr="004208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 xml:space="preserve"> med </w:t>
      </w:r>
      <w:proofErr w:type="spellStart"/>
      <w:r w:rsidRPr="004208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multimodala</w:t>
      </w:r>
      <w:proofErr w:type="spellEnd"/>
      <w:r w:rsidRPr="004208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 xml:space="preserve"> </w:t>
      </w:r>
      <w:proofErr w:type="spellStart"/>
      <w:r w:rsidRPr="004208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uttryck</w:t>
      </w:r>
      <w:proofErr w:type="spellEnd"/>
      <w:r w:rsidRPr="004208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 xml:space="preserve"> </w:t>
      </w:r>
    </w:p>
    <w:p w:rsidR="003A4FFA" w:rsidRDefault="003A4FFA" w:rsidP="00420883">
      <w:pPr>
        <w:numPr>
          <w:ilvl w:val="0"/>
          <w:numId w:val="2"/>
        </w:numPr>
        <w:spacing w:after="160" w:line="240" w:lineRule="auto"/>
        <w:ind w:left="2483" w:hanging="357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0"/>
          <w:szCs w:val="20"/>
          <w:lang w:eastAsia="da-DK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att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uttrycka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 xml:space="preserve"> sig på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olika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sätt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 xml:space="preserve"> via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olika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 xml:space="preserve"> medier</w:t>
      </w:r>
    </w:p>
    <w:p w:rsidR="003A4FFA" w:rsidRPr="00420883" w:rsidRDefault="003A4FFA" w:rsidP="004208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proofErr w:type="spellStart"/>
      <w:r w:rsidRPr="00420883">
        <w:rPr>
          <w:rFonts w:ascii="Calibri" w:eastAsia="Times New Roman" w:hAnsi="Calibri" w:cs="Calibri"/>
          <w:b/>
          <w:color w:val="000000"/>
          <w:lang w:eastAsia="da-DK"/>
        </w:rPr>
        <w:t>Plats</w:t>
      </w:r>
      <w:proofErr w:type="spellEnd"/>
      <w:r w:rsidRPr="00420883">
        <w:rPr>
          <w:rFonts w:ascii="Calibri" w:eastAsia="Times New Roman" w:hAnsi="Calibri" w:cs="Calibri"/>
          <w:b/>
          <w:color w:val="000000"/>
          <w:lang w:eastAsia="da-DK"/>
        </w:rPr>
        <w:t>: Hanaholmens kulturcentrum, Esbo</w:t>
      </w:r>
    </w:p>
    <w:p w:rsidR="003A4FFA" w:rsidRPr="00420883" w:rsidRDefault="003A4FFA" w:rsidP="004208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420883">
        <w:rPr>
          <w:rFonts w:ascii="Calibri" w:eastAsia="Times New Roman" w:hAnsi="Calibri" w:cs="Calibri"/>
          <w:b/>
          <w:color w:val="000000"/>
          <w:lang w:eastAsia="da-DK"/>
        </w:rPr>
        <w:t>Tid: 27. juli – 31. juli 2018</w:t>
      </w:r>
    </w:p>
    <w:p w:rsidR="003A4FFA" w:rsidRPr="00420883" w:rsidRDefault="003A4FFA" w:rsidP="00420883">
      <w:pPr>
        <w:spacing w:after="160" w:line="240" w:lineRule="auto"/>
        <w:jc w:val="center"/>
        <w:rPr>
          <w:rFonts w:ascii="Calibri" w:eastAsia="Times New Roman" w:hAnsi="Calibri" w:cs="Calibri"/>
          <w:b/>
          <w:color w:val="000000"/>
          <w:lang w:eastAsia="da-DK"/>
        </w:rPr>
      </w:pPr>
      <w:r w:rsidRPr="00420883">
        <w:rPr>
          <w:rFonts w:ascii="Calibri" w:eastAsia="Times New Roman" w:hAnsi="Calibri" w:cs="Calibri"/>
          <w:b/>
          <w:color w:val="000000"/>
          <w:lang w:eastAsia="da-DK"/>
        </w:rPr>
        <w:t xml:space="preserve">Pris: I enkelrum: 4300 DKK / </w:t>
      </w:r>
      <w:proofErr w:type="spellStart"/>
      <w:r w:rsidRPr="00420883">
        <w:rPr>
          <w:rFonts w:ascii="Calibri" w:eastAsia="Times New Roman" w:hAnsi="Calibri" w:cs="Calibri"/>
          <w:b/>
          <w:color w:val="000000"/>
          <w:lang w:eastAsia="da-DK"/>
        </w:rPr>
        <w:t>Dubbelrum</w:t>
      </w:r>
      <w:proofErr w:type="spellEnd"/>
      <w:r w:rsidRPr="00420883">
        <w:rPr>
          <w:rFonts w:ascii="Calibri" w:eastAsia="Times New Roman" w:hAnsi="Calibri" w:cs="Calibri"/>
          <w:b/>
          <w:color w:val="000000"/>
          <w:lang w:eastAsia="da-DK"/>
        </w:rPr>
        <w:t xml:space="preserve">: 3800 DKK / </w:t>
      </w:r>
      <w:proofErr w:type="spellStart"/>
      <w:r w:rsidRPr="00420883">
        <w:rPr>
          <w:rFonts w:ascii="Calibri" w:eastAsia="Times New Roman" w:hAnsi="Calibri" w:cs="Calibri"/>
          <w:b/>
          <w:color w:val="000000"/>
          <w:lang w:eastAsia="da-DK"/>
        </w:rPr>
        <w:t>Utan</w:t>
      </w:r>
      <w:proofErr w:type="spellEnd"/>
      <w:r w:rsidRPr="00420883">
        <w:rPr>
          <w:rFonts w:ascii="Calibri" w:eastAsia="Times New Roman" w:hAnsi="Calibri" w:cs="Calibri"/>
          <w:b/>
          <w:color w:val="000000"/>
          <w:lang w:eastAsia="da-DK"/>
        </w:rPr>
        <w:t xml:space="preserve"> </w:t>
      </w:r>
      <w:proofErr w:type="spellStart"/>
      <w:r w:rsidRPr="00420883">
        <w:rPr>
          <w:rFonts w:ascii="Calibri" w:eastAsia="Times New Roman" w:hAnsi="Calibri" w:cs="Calibri"/>
          <w:b/>
          <w:color w:val="000000"/>
          <w:lang w:eastAsia="da-DK"/>
        </w:rPr>
        <w:t>övernattning</w:t>
      </w:r>
      <w:proofErr w:type="spellEnd"/>
      <w:r w:rsidRPr="00420883">
        <w:rPr>
          <w:rFonts w:ascii="Calibri" w:eastAsia="Times New Roman" w:hAnsi="Calibri" w:cs="Calibri"/>
          <w:b/>
          <w:color w:val="000000"/>
          <w:lang w:eastAsia="da-DK"/>
        </w:rPr>
        <w:t xml:space="preserve"> </w:t>
      </w:r>
      <w:proofErr w:type="spellStart"/>
      <w:r w:rsidRPr="00420883">
        <w:rPr>
          <w:rFonts w:ascii="Calibri" w:eastAsia="Times New Roman" w:hAnsi="Calibri" w:cs="Calibri"/>
          <w:b/>
          <w:color w:val="000000"/>
          <w:lang w:eastAsia="da-DK"/>
        </w:rPr>
        <w:t>och</w:t>
      </w:r>
      <w:proofErr w:type="spellEnd"/>
      <w:r w:rsidRPr="00420883">
        <w:rPr>
          <w:rFonts w:ascii="Calibri" w:eastAsia="Times New Roman" w:hAnsi="Calibri" w:cs="Calibri"/>
          <w:b/>
          <w:color w:val="000000"/>
          <w:lang w:eastAsia="da-DK"/>
        </w:rPr>
        <w:t xml:space="preserve"> </w:t>
      </w:r>
      <w:proofErr w:type="spellStart"/>
      <w:r w:rsidRPr="00420883">
        <w:rPr>
          <w:rFonts w:ascii="Calibri" w:eastAsia="Times New Roman" w:hAnsi="Calibri" w:cs="Calibri"/>
          <w:b/>
          <w:color w:val="000000"/>
          <w:lang w:eastAsia="da-DK"/>
        </w:rPr>
        <w:t>frukost</w:t>
      </w:r>
      <w:proofErr w:type="spellEnd"/>
      <w:r w:rsidRPr="00420883">
        <w:rPr>
          <w:rFonts w:ascii="Calibri" w:eastAsia="Times New Roman" w:hAnsi="Calibri" w:cs="Calibri"/>
          <w:b/>
          <w:color w:val="000000"/>
          <w:lang w:eastAsia="da-DK"/>
        </w:rPr>
        <w:t>: 3000 DKK</w:t>
      </w:r>
    </w:p>
    <w:p w:rsidR="003A4FFA" w:rsidRPr="00420883" w:rsidRDefault="003A4FFA" w:rsidP="004208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420883">
        <w:rPr>
          <w:rFonts w:ascii="Calibri" w:eastAsia="Times New Roman" w:hAnsi="Calibri" w:cs="Calibri"/>
          <w:b/>
          <w:color w:val="000000"/>
          <w:lang w:eastAsia="da-DK"/>
        </w:rPr>
        <w:t xml:space="preserve">Antal </w:t>
      </w:r>
      <w:proofErr w:type="spellStart"/>
      <w:r w:rsidRPr="00420883">
        <w:rPr>
          <w:rFonts w:ascii="Calibri" w:eastAsia="Times New Roman" w:hAnsi="Calibri" w:cs="Calibri"/>
          <w:b/>
          <w:color w:val="000000"/>
          <w:lang w:eastAsia="da-DK"/>
        </w:rPr>
        <w:t>kursdeltagare</w:t>
      </w:r>
      <w:proofErr w:type="spellEnd"/>
      <w:r w:rsidRPr="00420883">
        <w:rPr>
          <w:rFonts w:ascii="Calibri" w:eastAsia="Times New Roman" w:hAnsi="Calibri" w:cs="Calibri"/>
          <w:b/>
          <w:color w:val="000000"/>
          <w:lang w:eastAsia="da-DK"/>
        </w:rPr>
        <w:t>: 25-40</w:t>
      </w:r>
    </w:p>
    <w:p w:rsidR="003A4FFA" w:rsidRDefault="003A4FFA" w:rsidP="003A4FF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>
        <w:rPr>
          <w:rFonts w:ascii="Calibri" w:eastAsia="Times New Roman" w:hAnsi="Calibri" w:cs="Calibri"/>
          <w:color w:val="000000"/>
          <w:lang w:eastAsia="da-DK"/>
        </w:rPr>
        <w:t>Nordspråks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sommarkurs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i Helsingfors kommer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att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handla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om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teman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kring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multimodalt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berättande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och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hur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man kan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använda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olika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sorters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texter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och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arbeta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med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multilitteracitet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. Programmet kommer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att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bestå av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såväl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traditionella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seminarier, som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möjlighet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att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själva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prova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på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olika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arbetssätt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>.</w:t>
      </w:r>
    </w:p>
    <w:p w:rsidR="003A4FFA" w:rsidRDefault="003A4FFA" w:rsidP="003A4FF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Kursen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hålls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på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natursköna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Hanaholmen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kon</w:t>
      </w:r>
      <w:r w:rsidR="00225FD9">
        <w:rPr>
          <w:rFonts w:ascii="Calibri" w:eastAsia="Times New Roman" w:hAnsi="Calibri" w:cs="Calibri"/>
          <w:color w:val="000000"/>
          <w:lang w:eastAsia="da-DK"/>
        </w:rPr>
        <w:t>ferenshotell</w:t>
      </w:r>
      <w:proofErr w:type="spellEnd"/>
      <w:r w:rsidR="00225FD9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="00225FD9">
        <w:rPr>
          <w:rFonts w:ascii="Calibri" w:eastAsia="Times New Roman" w:hAnsi="Calibri" w:cs="Calibri"/>
          <w:color w:val="000000"/>
          <w:lang w:eastAsia="da-DK"/>
        </w:rPr>
        <w:t>och</w:t>
      </w:r>
      <w:proofErr w:type="spellEnd"/>
      <w:r w:rsidR="00225FD9">
        <w:rPr>
          <w:rFonts w:ascii="Calibri" w:eastAsia="Times New Roman" w:hAnsi="Calibri" w:cs="Calibri"/>
          <w:color w:val="000000"/>
          <w:lang w:eastAsia="da-DK"/>
        </w:rPr>
        <w:t xml:space="preserve"> kulturcentrum </w:t>
      </w:r>
      <w:r>
        <w:rPr>
          <w:rFonts w:ascii="Calibri" w:eastAsia="Times New Roman" w:hAnsi="Calibri" w:cs="Calibri"/>
          <w:color w:val="000000"/>
          <w:lang w:eastAsia="da-DK"/>
        </w:rPr>
        <w:t xml:space="preserve">som ligger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strax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utanför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Helsingfors. Under kursen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är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vi</w:t>
      </w:r>
      <w:r>
        <w:rPr>
          <w:rFonts w:ascii="Calibri" w:eastAsia="Times New Roman" w:hAnsi="Calibri" w:cs="Calibri"/>
          <w:color w:val="000000"/>
          <w:lang w:val="sv-SE" w:eastAsia="da-DK"/>
        </w:rPr>
        <w:t xml:space="preserve"> också</w:t>
      </w:r>
      <w:r>
        <w:rPr>
          <w:rFonts w:ascii="Calibri" w:eastAsia="Times New Roman" w:hAnsi="Calibri" w:cs="Calibri"/>
          <w:color w:val="000000"/>
          <w:lang w:eastAsia="da-DK"/>
        </w:rPr>
        <w:t xml:space="preserve"> på</w:t>
      </w:r>
      <w:r>
        <w:rPr>
          <w:rFonts w:ascii="Calibri" w:eastAsia="Times New Roman" w:hAnsi="Calibri" w:cs="Calibri"/>
          <w:color w:val="000000"/>
          <w:lang w:val="sv-SE" w:eastAsia="da-DK"/>
        </w:rPr>
        <w:t xml:space="preserve"> besök</w:t>
      </w:r>
      <w:r>
        <w:rPr>
          <w:rFonts w:ascii="Calibri" w:eastAsia="Times New Roman" w:hAnsi="Calibri" w:cs="Calibri"/>
          <w:color w:val="000000"/>
          <w:lang w:eastAsia="da-DK"/>
        </w:rPr>
        <w:t xml:space="preserve"> i staden</w:t>
      </w:r>
      <w:r>
        <w:rPr>
          <w:rFonts w:ascii="Calibri" w:eastAsia="Times New Roman" w:hAnsi="Calibri" w:cs="Calibri"/>
          <w:color w:val="000000"/>
          <w:lang w:val="sv-SE" w:eastAsia="da-DK"/>
        </w:rPr>
        <w:t xml:space="preserve"> och</w:t>
      </w:r>
      <w:r>
        <w:rPr>
          <w:rFonts w:ascii="Calibri" w:eastAsia="Times New Roman" w:hAnsi="Calibri" w:cs="Calibri"/>
          <w:color w:val="000000"/>
          <w:lang w:eastAsia="da-DK"/>
        </w:rPr>
        <w:t xml:space="preserve"> på</w:t>
      </w:r>
      <w:r>
        <w:rPr>
          <w:rFonts w:ascii="Calibri" w:eastAsia="Times New Roman" w:hAnsi="Calibri" w:cs="Calibri"/>
          <w:color w:val="000000"/>
          <w:lang w:val="sv-SE" w:eastAsia="da-DK"/>
        </w:rPr>
        <w:t xml:space="preserve"> utflykter</w:t>
      </w:r>
      <w:r>
        <w:rPr>
          <w:rFonts w:ascii="Calibri" w:eastAsia="Times New Roman" w:hAnsi="Calibri" w:cs="Calibri"/>
          <w:color w:val="000000"/>
          <w:lang w:eastAsia="da-DK"/>
        </w:rPr>
        <w:t xml:space="preserve"> i naturen.</w:t>
      </w:r>
    </w:p>
    <w:p w:rsidR="003A4FFA" w:rsidRPr="00420883" w:rsidRDefault="003A4FFA" w:rsidP="003A4FFA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420883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sv-SE" w:eastAsia="da-DK"/>
        </w:rPr>
        <w:t>Föreläsare</w:t>
      </w:r>
      <w:r w:rsidRPr="00420883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da-DK"/>
        </w:rPr>
        <w:t>:</w:t>
      </w:r>
    </w:p>
    <w:p w:rsidR="003A4FFA" w:rsidRDefault="003A4FFA" w:rsidP="0042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  <w:t xml:space="preserve">Lena Andersson (Sverige) -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  <w:t>läsarfrågor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  <w:t xml:space="preserve"> som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  <w:t>utgångspunkt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  <w:t>för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  <w:t>filosofiska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  <w:t>essäer</w:t>
      </w:r>
      <w:proofErr w:type="spellEnd"/>
    </w:p>
    <w:p w:rsidR="003A4FFA" w:rsidRDefault="003A4FFA" w:rsidP="0042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Bo Kampmann Walter (Danmark) -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dataspel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som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utgångspunkt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för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berättelser</w:t>
      </w:r>
      <w:proofErr w:type="spellEnd"/>
    </w:p>
    <w:p w:rsidR="003A4FFA" w:rsidRDefault="003A4FFA" w:rsidP="0042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Märta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Uggla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(</w:t>
      </w:r>
      <w:proofErr w:type="gramStart"/>
      <w:r>
        <w:rPr>
          <w:rFonts w:ascii="Calibri" w:eastAsia="Times New Roman" w:hAnsi="Calibri" w:cs="Calibri"/>
          <w:color w:val="000000"/>
          <w:lang w:eastAsia="da-DK"/>
        </w:rPr>
        <w:t>Finland)  –</w:t>
      </w:r>
      <w:proofErr w:type="gram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läkande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berättelser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;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berättelser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som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utgångspunkt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för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en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läkningsprocess</w:t>
      </w:r>
      <w:proofErr w:type="spellEnd"/>
    </w:p>
    <w:p w:rsidR="003A4FFA" w:rsidRDefault="003A4FFA" w:rsidP="0042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Hildur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Viggósdóttir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(Island) -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apps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i undervisningen</w:t>
      </w:r>
    </w:p>
    <w:p w:rsidR="003A4FFA" w:rsidRDefault="003A4FFA" w:rsidP="00420883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Kaisa Leino (Finland)  - studier,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arbete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och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liv i en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digitaliserad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värld</w:t>
      </w:r>
      <w:proofErr w:type="spellEnd"/>
      <w:r w:rsidR="00420883">
        <w:rPr>
          <w:rFonts w:ascii="Calibri" w:eastAsia="Times New Roman" w:hAnsi="Calibri" w:cs="Calibri"/>
          <w:color w:val="000000"/>
          <w:lang w:eastAsia="da-DK"/>
        </w:rPr>
        <w:br/>
      </w:r>
    </w:p>
    <w:p w:rsidR="00940F2C" w:rsidRDefault="00420883" w:rsidP="00225FD9">
      <w:pPr>
        <w:spacing w:after="160" w:line="240" w:lineRule="auto"/>
        <w:jc w:val="center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Information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och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anmälning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: </w:t>
      </w:r>
      <w:hyperlink r:id="rId6" w:history="1">
        <w:r w:rsidRPr="009C3909">
          <w:rPr>
            <w:rStyle w:val="Hyperlink"/>
            <w:rFonts w:ascii="Calibri" w:eastAsia="Times New Roman" w:hAnsi="Calibri" w:cs="Calibri"/>
            <w:lang w:eastAsia="da-DK"/>
          </w:rPr>
          <w:t>https://nordsprak.com/</w:t>
        </w:r>
      </w:hyperlink>
      <w:r w:rsidR="00225FD9">
        <w:rPr>
          <w:rFonts w:ascii="Calibri" w:eastAsia="Times New Roman" w:hAnsi="Calibri" w:cs="Calibri"/>
          <w:color w:val="000000"/>
          <w:lang w:eastAsia="da-DK"/>
        </w:rPr>
        <w:t xml:space="preserve">. </w:t>
      </w:r>
      <w:proofErr w:type="spellStart"/>
      <w:r w:rsidR="00225FD9">
        <w:rPr>
          <w:rFonts w:ascii="Calibri" w:eastAsia="Times New Roman" w:hAnsi="Calibri" w:cs="Calibri"/>
          <w:color w:val="000000"/>
          <w:lang w:eastAsia="da-DK"/>
        </w:rPr>
        <w:t>Anmälningen</w:t>
      </w:r>
      <w:proofErr w:type="spellEnd"/>
      <w:r w:rsidR="00225FD9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="00225FD9">
        <w:rPr>
          <w:rFonts w:ascii="Calibri" w:eastAsia="Times New Roman" w:hAnsi="Calibri" w:cs="Calibri"/>
          <w:color w:val="000000"/>
          <w:lang w:eastAsia="da-DK"/>
        </w:rPr>
        <w:t>är</w:t>
      </w:r>
      <w:proofErr w:type="spellEnd"/>
      <w:r w:rsidR="00225FD9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="00225FD9">
        <w:rPr>
          <w:rFonts w:ascii="Calibri" w:eastAsia="Times New Roman" w:hAnsi="Calibri" w:cs="Calibri"/>
          <w:color w:val="000000"/>
          <w:lang w:eastAsia="da-DK"/>
        </w:rPr>
        <w:t>öppen</w:t>
      </w:r>
      <w:proofErr w:type="spellEnd"/>
      <w:r w:rsidR="00225FD9">
        <w:rPr>
          <w:rFonts w:ascii="Calibri" w:eastAsia="Times New Roman" w:hAnsi="Calibri" w:cs="Calibri"/>
          <w:color w:val="000000"/>
          <w:lang w:eastAsia="da-DK"/>
        </w:rPr>
        <w:t xml:space="preserve">. </w:t>
      </w:r>
      <w:r w:rsidR="00225FD9">
        <w:rPr>
          <w:rFonts w:ascii="Calibri" w:eastAsia="Times New Roman" w:hAnsi="Calibri" w:cs="Calibri"/>
          <w:color w:val="000000"/>
          <w:lang w:eastAsia="da-DK"/>
        </w:rPr>
        <w:br/>
      </w:r>
      <w:r w:rsidR="00225FD9">
        <w:rPr>
          <w:rFonts w:ascii="Calibri" w:eastAsia="Times New Roman" w:hAnsi="Calibri" w:cs="Calibri"/>
          <w:color w:val="000000"/>
          <w:lang w:eastAsia="da-DK"/>
        </w:rPr>
        <w:br/>
      </w:r>
      <w:proofErr w:type="spellStart"/>
      <w:r w:rsidR="00225FD9">
        <w:rPr>
          <w:rFonts w:ascii="Calibri" w:eastAsia="Times New Roman" w:hAnsi="Calibri" w:cs="Calibri"/>
          <w:color w:val="000000"/>
          <w:lang w:eastAsia="da-DK"/>
        </w:rPr>
        <w:t>Välkommen</w:t>
      </w:r>
      <w:proofErr w:type="spellEnd"/>
      <w:r w:rsidR="00225FD9">
        <w:rPr>
          <w:rFonts w:ascii="Calibri" w:eastAsia="Times New Roman" w:hAnsi="Calibri" w:cs="Calibri"/>
          <w:color w:val="000000"/>
          <w:lang w:eastAsia="da-DK"/>
        </w:rPr>
        <w:t xml:space="preserve"> med! </w:t>
      </w:r>
      <w:bookmarkStart w:id="0" w:name="_GoBack"/>
      <w:bookmarkEnd w:id="0"/>
    </w:p>
    <w:p w:rsidR="00225FD9" w:rsidRDefault="00225FD9" w:rsidP="00225FD9">
      <w:pPr>
        <w:spacing w:after="160" w:line="240" w:lineRule="auto"/>
        <w:jc w:val="center"/>
        <w:rPr>
          <w:rFonts w:ascii="Calibri" w:eastAsia="Times New Roman" w:hAnsi="Calibri" w:cs="Calibri"/>
          <w:color w:val="000000"/>
          <w:lang w:eastAsia="da-DK"/>
        </w:rPr>
      </w:pPr>
    </w:p>
    <w:p w:rsidR="00225FD9" w:rsidRPr="00225FD9" w:rsidRDefault="00225FD9" w:rsidP="00225FD9">
      <w:pPr>
        <w:spacing w:after="160" w:line="240" w:lineRule="auto"/>
        <w:jc w:val="center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36"/>
          <w:szCs w:val="36"/>
          <w:lang w:val="fi-FI" w:eastAsia="fi-FI"/>
        </w:rPr>
        <w:drawing>
          <wp:inline distT="0" distB="0" distL="0" distR="0" wp14:anchorId="6BD33308" wp14:editId="2059A787">
            <wp:extent cx="2137893" cy="569162"/>
            <wp:effectExtent l="0" t="0" r="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37" cy="57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FD9" w:rsidRPr="00225FD9" w:rsidSect="003648CA">
      <w:pgSz w:w="11906" w:h="16838"/>
      <w:pgMar w:top="1701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AF2"/>
    <w:multiLevelType w:val="multilevel"/>
    <w:tmpl w:val="F69A1E02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83754"/>
    <w:multiLevelType w:val="multilevel"/>
    <w:tmpl w:val="7B864164"/>
    <w:lvl w:ilvl="0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902"/>
        </w:tabs>
        <w:ind w:left="790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622"/>
        </w:tabs>
        <w:ind w:left="862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27"/>
    <w:rsid w:val="001D4F26"/>
    <w:rsid w:val="00225FD9"/>
    <w:rsid w:val="00254C05"/>
    <w:rsid w:val="003648CA"/>
    <w:rsid w:val="003A4FFA"/>
    <w:rsid w:val="00420883"/>
    <w:rsid w:val="004E054A"/>
    <w:rsid w:val="00625327"/>
    <w:rsid w:val="00783831"/>
    <w:rsid w:val="00940F2C"/>
    <w:rsid w:val="009C432F"/>
    <w:rsid w:val="00B04705"/>
    <w:rsid w:val="00B339DE"/>
    <w:rsid w:val="00C7085A"/>
    <w:rsid w:val="00D17B20"/>
    <w:rsid w:val="00EB4178"/>
    <w:rsid w:val="00F43B86"/>
    <w:rsid w:val="00F537AF"/>
    <w:rsid w:val="00F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F6A5"/>
  <w15:docId w15:val="{07DE9EA2-C038-4D51-B3DD-E7E03F56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F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dsprak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Lærkesen</dc:creator>
  <cp:lastModifiedBy>Halsas Marjaana</cp:lastModifiedBy>
  <cp:revision>2</cp:revision>
  <dcterms:created xsi:type="dcterms:W3CDTF">2018-02-01T07:58:00Z</dcterms:created>
  <dcterms:modified xsi:type="dcterms:W3CDTF">2018-02-01T07:58:00Z</dcterms:modified>
</cp:coreProperties>
</file>